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A652C">
      <w:pPr>
        <w:spacing w:line="550" w:lineRule="exact"/>
        <w:jc w:val="center"/>
        <w:rPr>
          <w:rFonts w:ascii="黑体" w:hAnsi="Times New Roman" w:eastAsia="黑体" w:cs="Times New Roman"/>
          <w:sz w:val="52"/>
          <w:szCs w:val="52"/>
        </w:rPr>
      </w:pPr>
    </w:p>
    <w:p w14:paraId="2D493E70">
      <w:pPr>
        <w:ind w:left="0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  <w:lang w:eastAsia="zh-CN"/>
        </w:rPr>
        <w:t>土地复垦测量</w:t>
      </w:r>
      <w:r>
        <w:rPr>
          <w:rFonts w:hint="eastAsia" w:ascii="宋体" w:hAnsi="宋体"/>
          <w:b/>
          <w:sz w:val="52"/>
          <w:szCs w:val="52"/>
        </w:rPr>
        <w:t>成果报告书</w:t>
      </w:r>
    </w:p>
    <w:p w14:paraId="6A7556D7">
      <w:pPr>
        <w:jc w:val="center"/>
        <w:rPr>
          <w:sz w:val="40"/>
        </w:rPr>
      </w:pPr>
    </w:p>
    <w:p w14:paraId="7D9C2271">
      <w:pPr>
        <w:spacing w:before="240" w:line="550" w:lineRule="exact"/>
        <w:jc w:val="left"/>
        <w:rPr>
          <w:rFonts w:ascii="黑体" w:hAnsi="Times New Roman" w:eastAsia="黑体" w:cs="Times New Roman"/>
          <w:sz w:val="32"/>
          <w:szCs w:val="32"/>
        </w:rPr>
      </w:pPr>
    </w:p>
    <w:p w14:paraId="1B2BA5B1">
      <w:pPr>
        <w:spacing w:before="240" w:line="550" w:lineRule="exact"/>
        <w:jc w:val="left"/>
        <w:rPr>
          <w:rFonts w:ascii="黑体" w:hAnsi="Times New Roman" w:eastAsia="黑体" w:cs="Times New Roman"/>
          <w:sz w:val="32"/>
          <w:szCs w:val="32"/>
        </w:rPr>
      </w:pPr>
    </w:p>
    <w:p w14:paraId="17D8C156">
      <w:pPr>
        <w:spacing w:before="240" w:line="550" w:lineRule="exact"/>
        <w:jc w:val="left"/>
        <w:rPr>
          <w:rFonts w:ascii="黑体" w:hAnsi="Times New Roman" w:eastAsia="黑体" w:cs="Times New Roman"/>
          <w:sz w:val="32"/>
          <w:szCs w:val="32"/>
        </w:rPr>
      </w:pPr>
    </w:p>
    <w:p w14:paraId="36A62275">
      <w:pPr>
        <w:spacing w:before="240" w:line="550" w:lineRule="exact"/>
        <w:jc w:val="left"/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项目名称：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  <w:t>宝塔镇丁湾村土地平整土方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val="en-US" w:eastAsia="zh-CN"/>
        </w:rPr>
        <w:t>量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  <w:t>测绘</w:t>
      </w:r>
    </w:p>
    <w:p w14:paraId="118235B7">
      <w:pPr>
        <w:spacing w:before="240" w:line="550" w:lineRule="exact"/>
        <w:jc w:val="left"/>
        <w:rPr>
          <w:rFonts w:hint="eastAsia" w:ascii="黑体" w:hAnsi="Times New Roman" w:eastAsia="黑体" w:cs="Times New Roman"/>
          <w:sz w:val="32"/>
          <w:szCs w:val="32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项目位置：</w:t>
      </w:r>
      <w:r>
        <w:rPr>
          <w:rFonts w:hint="eastAsia" w:ascii="黑体" w:hAnsi="Times New Roman" w:eastAsia="黑体" w:cs="Times New Roman"/>
          <w:sz w:val="32"/>
          <w:szCs w:val="32"/>
          <w:u w:val="single"/>
        </w:rPr>
        <w:t>建湖县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  <w:t>宝塔镇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val="en-US" w:eastAsia="zh-CN"/>
        </w:rPr>
        <w:t>丁湾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  <w:t>村</w:t>
      </w:r>
    </w:p>
    <w:p w14:paraId="4817C89A">
      <w:pPr>
        <w:spacing w:before="240" w:line="550" w:lineRule="exact"/>
        <w:jc w:val="left"/>
        <w:rPr>
          <w:rFonts w:hint="default" w:ascii="黑体" w:hAnsi="Times New Roman" w:eastAsia="黑体" w:cs="Times New Roman"/>
          <w:sz w:val="32"/>
          <w:szCs w:val="32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委托单位：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  <w:t>建湖县宝塔镇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val="en-US" w:eastAsia="zh-CN"/>
        </w:rPr>
        <w:t>丁湾村村民委员会</w:t>
      </w:r>
    </w:p>
    <w:p w14:paraId="4573C4EF">
      <w:pPr>
        <w:spacing w:before="240" w:line="550" w:lineRule="exact"/>
        <w:jc w:val="left"/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测量单位：</w:t>
      </w:r>
      <w:r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  <w:t>建湖大地测绘有限公司</w:t>
      </w:r>
    </w:p>
    <w:p w14:paraId="0AFBBF35">
      <w:pPr>
        <w:spacing w:before="240" w:line="550" w:lineRule="exact"/>
        <w:jc w:val="left"/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</w:pPr>
    </w:p>
    <w:p w14:paraId="7512B42D">
      <w:pPr>
        <w:spacing w:before="240" w:line="550" w:lineRule="exact"/>
        <w:jc w:val="left"/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</w:pPr>
    </w:p>
    <w:p w14:paraId="57E1913D">
      <w:pPr>
        <w:spacing w:before="240" w:line="550" w:lineRule="exact"/>
        <w:jc w:val="left"/>
        <w:rPr>
          <w:rFonts w:hint="eastAsia" w:ascii="黑体" w:hAnsi="Times New Roman" w:eastAsia="黑体" w:cs="Times New Roman"/>
          <w:sz w:val="32"/>
          <w:szCs w:val="32"/>
          <w:u w:val="single"/>
          <w:lang w:eastAsia="zh-CN"/>
        </w:rPr>
      </w:pPr>
    </w:p>
    <w:p w14:paraId="609D2386">
      <w:pPr>
        <w:spacing w:line="240" w:lineRule="auto"/>
        <w:jc w:val="left"/>
        <w:rPr>
          <w:rFonts w:hint="eastAsia" w:ascii="华文仿宋" w:hAnsi="华文仿宋" w:eastAsia="华文仿宋"/>
          <w:sz w:val="36"/>
          <w:szCs w:val="36"/>
        </w:rPr>
      </w:pPr>
      <w:r>
        <w:rPr>
          <w:rFonts w:hint="eastAsia" w:ascii="华文仿宋" w:hAnsi="华文仿宋" w:eastAsia="华文仿宋"/>
          <w:sz w:val="36"/>
          <w:szCs w:val="36"/>
        </w:rPr>
        <w:t>（</w:t>
      </w:r>
      <w:r>
        <w:rPr>
          <w:rFonts w:hint="eastAsia" w:ascii="黑体" w:hAnsi="Times New Roman" w:eastAsia="黑体" w:cs="Times New Roman"/>
          <w:sz w:val="32"/>
          <w:szCs w:val="32"/>
        </w:rPr>
        <w:t>测绘资格证书号：</w:t>
      </w:r>
      <w:r>
        <w:rPr>
          <w:rFonts w:hint="eastAsia" w:ascii="黑体" w:hAnsi="Times New Roman" w:eastAsia="黑体" w:cs="Times New Roman"/>
          <w:sz w:val="32"/>
          <w:szCs w:val="32"/>
          <w:lang w:eastAsia="zh-CN"/>
        </w:rPr>
        <w:t>乙</w:t>
      </w:r>
      <w:r>
        <w:rPr>
          <w:rFonts w:hint="eastAsia" w:ascii="黑体" w:hAnsi="Times New Roman" w:eastAsia="黑体" w:cs="Times New Roman"/>
          <w:sz w:val="32"/>
          <w:szCs w:val="32"/>
        </w:rPr>
        <w:t>测资字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32509718</w:t>
      </w:r>
      <w:r>
        <w:rPr>
          <w:rFonts w:hint="eastAsia" w:ascii="黑体" w:hAnsi="Times New Roman" w:eastAsia="黑体" w:cs="Times New Roman"/>
          <w:sz w:val="32"/>
          <w:szCs w:val="32"/>
        </w:rPr>
        <w:t>）</w:t>
      </w:r>
    </w:p>
    <w:p w14:paraId="5F1E1037">
      <w:pPr>
        <w:spacing w:line="240" w:lineRule="auto"/>
        <w:jc w:val="left"/>
        <w:rPr>
          <w:rFonts w:hint="eastAsia"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提交报告日期：二0</w:t>
      </w:r>
      <w:r>
        <w:rPr>
          <w:rFonts w:hint="eastAsia" w:ascii="黑体" w:hAnsi="Times New Roman" w:eastAsia="黑体" w:cs="Times New Roman"/>
          <w:sz w:val="32"/>
          <w:szCs w:val="32"/>
          <w:lang w:eastAsia="zh-CN"/>
        </w:rPr>
        <w:t>二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eastAsia" w:ascii="黑体" w:hAnsi="Times New Roman" w:eastAsia="黑体" w:cs="Times New Roman"/>
          <w:sz w:val="32"/>
          <w:szCs w:val="32"/>
        </w:rPr>
        <w:t>年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eastAsia" w:ascii="黑体" w:hAnsi="Times New Roman" w:eastAsia="黑体" w:cs="Times New Roman"/>
          <w:sz w:val="32"/>
          <w:szCs w:val="32"/>
        </w:rPr>
        <w:t>月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七</w:t>
      </w:r>
      <w:r>
        <w:rPr>
          <w:rFonts w:hint="eastAsia" w:ascii="黑体" w:hAnsi="Times New Roman" w:eastAsia="黑体" w:cs="Times New Roman"/>
          <w:sz w:val="32"/>
          <w:szCs w:val="32"/>
        </w:rPr>
        <w:t>日</w:t>
      </w:r>
    </w:p>
    <w:p w14:paraId="4ED0C27E">
      <w:pPr>
        <w:jc w:val="both"/>
        <w:rPr>
          <w:rFonts w:hint="eastAsia" w:ascii="华文仿宋" w:hAnsi="华文仿宋" w:eastAsia="华文仿宋"/>
          <w:sz w:val="36"/>
          <w:szCs w:val="36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报告编号：（建湖）</w:t>
      </w:r>
      <w:r>
        <w:rPr>
          <w:rFonts w:hint="eastAsia" w:ascii="黑体" w:hAnsi="Times New Roman" w:eastAsia="黑体" w:cs="Times New Roman"/>
          <w:sz w:val="32"/>
          <w:szCs w:val="32"/>
          <w:lang w:eastAsia="zh-CN"/>
        </w:rPr>
        <w:t>大地</w:t>
      </w:r>
      <w:r>
        <w:rPr>
          <w:rFonts w:hint="eastAsia" w:ascii="黑体" w:hAnsi="Times New Roman" w:eastAsia="黑体" w:cs="Times New Roman"/>
          <w:sz w:val="32"/>
          <w:szCs w:val="32"/>
        </w:rPr>
        <w:t>[20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25</w:t>
      </w:r>
      <w:r>
        <w:rPr>
          <w:rFonts w:hint="eastAsia" w:ascii="黑体" w:hAnsi="Times New Roman" w:eastAsia="黑体" w:cs="Times New Roman"/>
          <w:sz w:val="32"/>
          <w:szCs w:val="32"/>
        </w:rPr>
        <w:t>]地测字第J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020260507</w:t>
      </w:r>
      <w:r>
        <w:rPr>
          <w:rFonts w:hint="eastAsia" w:ascii="黑体" w:hAnsi="Times New Roman" w:eastAsia="黑体" w:cs="Times New Roman"/>
          <w:sz w:val="32"/>
          <w:szCs w:val="32"/>
        </w:rPr>
        <w:t>号</w:t>
      </w:r>
    </w:p>
    <w:p w14:paraId="14A546B5">
      <w:pPr>
        <w:spacing w:before="240" w:line="550" w:lineRule="exact"/>
        <w:jc w:val="both"/>
        <w:rPr>
          <w:rFonts w:ascii="黑体" w:hAnsi="Times New Roman" w:eastAsia="黑体" w:cs="Times New Roman"/>
          <w:sz w:val="32"/>
          <w:szCs w:val="32"/>
        </w:rPr>
      </w:pPr>
    </w:p>
    <w:p w14:paraId="125BDA80">
      <w:pPr>
        <w:spacing w:line="550" w:lineRule="exact"/>
        <w:jc w:val="center"/>
        <w:rPr>
          <w:rFonts w:ascii="黑体" w:hAnsi="Times New Roman" w:eastAsia="黑体" w:cs="Times New Roman"/>
          <w:sz w:val="52"/>
          <w:szCs w:val="52"/>
        </w:rPr>
      </w:pPr>
    </w:p>
    <w:p w14:paraId="0605614E">
      <w:pPr>
        <w:spacing w:line="550" w:lineRule="exact"/>
        <w:jc w:val="center"/>
        <w:rPr>
          <w:rFonts w:ascii="黑体" w:hAnsi="Times New Roman" w:eastAsia="黑体" w:cs="Times New Roman"/>
          <w:sz w:val="52"/>
          <w:szCs w:val="52"/>
        </w:rPr>
      </w:pPr>
    </w:p>
    <w:p w14:paraId="265E303C">
      <w:pPr>
        <w:spacing w:line="550" w:lineRule="exact"/>
        <w:jc w:val="center"/>
        <w:rPr>
          <w:rFonts w:ascii="黑体" w:hAnsi="Times New Roman" w:eastAsia="黑体" w:cs="Times New Roman"/>
          <w:sz w:val="52"/>
          <w:szCs w:val="52"/>
        </w:rPr>
      </w:pPr>
      <w:r>
        <w:rPr>
          <w:rFonts w:hint="eastAsia" w:ascii="黑体" w:hAnsi="Times New Roman" w:eastAsia="黑体" w:cs="Times New Roman"/>
          <w:sz w:val="52"/>
          <w:szCs w:val="52"/>
        </w:rPr>
        <w:t>目录</w:t>
      </w:r>
    </w:p>
    <w:p w14:paraId="37885133">
      <w:pPr>
        <w:spacing w:line="550" w:lineRule="exact"/>
        <w:jc w:val="center"/>
        <w:rPr>
          <w:rFonts w:ascii="黑体" w:hAnsi="Times New Roman" w:eastAsia="黑体" w:cs="Times New Roman"/>
          <w:sz w:val="52"/>
          <w:szCs w:val="52"/>
        </w:rPr>
      </w:pPr>
    </w:p>
    <w:p w14:paraId="3377A3FA">
      <w:pPr>
        <w:pStyle w:val="12"/>
        <w:numPr>
          <w:ilvl w:val="0"/>
          <w:numId w:val="1"/>
        </w:numPr>
        <w:ind w:firstLineChars="0"/>
        <w:rPr>
          <w:sz w:val="32"/>
        </w:rPr>
      </w:pPr>
      <w:r>
        <w:rPr>
          <w:rFonts w:hint="eastAsia"/>
          <w:sz w:val="32"/>
        </w:rPr>
        <w:t>项目概述</w:t>
      </w:r>
    </w:p>
    <w:p w14:paraId="6D03A901">
      <w:pPr>
        <w:pStyle w:val="12"/>
        <w:numPr>
          <w:ilvl w:val="0"/>
          <w:numId w:val="1"/>
        </w:numPr>
        <w:ind w:firstLineChars="0"/>
        <w:rPr>
          <w:sz w:val="32"/>
        </w:rPr>
      </w:pPr>
      <w:r>
        <w:rPr>
          <w:rFonts w:hint="eastAsia"/>
          <w:sz w:val="32"/>
        </w:rPr>
        <w:t>测量技术依据</w:t>
      </w:r>
    </w:p>
    <w:p w14:paraId="7C6E3D9C">
      <w:pPr>
        <w:pStyle w:val="12"/>
        <w:numPr>
          <w:ilvl w:val="0"/>
          <w:numId w:val="1"/>
        </w:numPr>
        <w:ind w:firstLineChars="0"/>
        <w:rPr>
          <w:sz w:val="32"/>
        </w:rPr>
      </w:pPr>
      <w:r>
        <w:rPr>
          <w:rFonts w:hint="eastAsia"/>
          <w:sz w:val="32"/>
        </w:rPr>
        <w:t>控制测量</w:t>
      </w:r>
    </w:p>
    <w:p w14:paraId="4A55796E">
      <w:pPr>
        <w:pStyle w:val="12"/>
        <w:numPr>
          <w:ilvl w:val="0"/>
          <w:numId w:val="1"/>
        </w:numPr>
        <w:ind w:firstLineChars="0"/>
        <w:rPr>
          <w:rFonts w:hint="eastAsia"/>
          <w:sz w:val="32"/>
        </w:rPr>
      </w:pPr>
      <w:r>
        <w:rPr>
          <w:rFonts w:hint="eastAsia"/>
          <w:sz w:val="32"/>
        </w:rPr>
        <w:t>外业测量过程</w:t>
      </w:r>
    </w:p>
    <w:p w14:paraId="4A394303">
      <w:pPr>
        <w:pStyle w:val="12"/>
        <w:numPr>
          <w:ilvl w:val="0"/>
          <w:numId w:val="1"/>
        </w:numPr>
        <w:ind w:firstLineChars="0"/>
        <w:rPr>
          <w:sz w:val="32"/>
        </w:rPr>
      </w:pPr>
      <w:r>
        <w:rPr>
          <w:rFonts w:hint="eastAsia"/>
          <w:sz w:val="32"/>
          <w:lang w:eastAsia="zh-CN"/>
        </w:rPr>
        <w:t>技术方法说明</w:t>
      </w:r>
    </w:p>
    <w:p w14:paraId="24486F1F">
      <w:pPr>
        <w:pStyle w:val="12"/>
        <w:numPr>
          <w:ilvl w:val="0"/>
          <w:numId w:val="1"/>
        </w:numPr>
        <w:ind w:firstLineChars="0"/>
        <w:rPr>
          <w:sz w:val="32"/>
        </w:rPr>
      </w:pPr>
      <w:r>
        <w:rPr>
          <w:rFonts w:hint="eastAsia"/>
          <w:sz w:val="32"/>
        </w:rPr>
        <w:t>质量评价</w:t>
      </w:r>
    </w:p>
    <w:p w14:paraId="7CDDD06B">
      <w:pPr>
        <w:pStyle w:val="12"/>
        <w:numPr>
          <w:ilvl w:val="0"/>
          <w:numId w:val="1"/>
        </w:numPr>
        <w:ind w:firstLineChars="0"/>
        <w:rPr>
          <w:sz w:val="32"/>
        </w:rPr>
      </w:pPr>
      <w:r>
        <w:rPr>
          <w:rFonts w:hint="eastAsia"/>
          <w:sz w:val="32"/>
          <w:lang w:eastAsia="zh-CN"/>
        </w:rPr>
        <w:t>计算成果</w:t>
      </w:r>
    </w:p>
    <w:p w14:paraId="1A97F03C">
      <w:pPr>
        <w:pStyle w:val="12"/>
        <w:numPr>
          <w:ilvl w:val="0"/>
          <w:numId w:val="1"/>
        </w:numPr>
        <w:ind w:firstLineChars="0"/>
        <w:rPr>
          <w:sz w:val="32"/>
        </w:rPr>
      </w:pPr>
      <w:r>
        <w:rPr>
          <w:rFonts w:hint="eastAsia"/>
          <w:sz w:val="32"/>
        </w:rPr>
        <w:t>成果附件</w:t>
      </w:r>
    </w:p>
    <w:p w14:paraId="6F288773">
      <w:pPr>
        <w:rPr>
          <w:sz w:val="32"/>
        </w:rPr>
      </w:pPr>
    </w:p>
    <w:p w14:paraId="47832D25">
      <w:pPr>
        <w:rPr>
          <w:sz w:val="32"/>
        </w:rPr>
      </w:pPr>
    </w:p>
    <w:p w14:paraId="4D96F494">
      <w:pPr>
        <w:rPr>
          <w:sz w:val="32"/>
        </w:rPr>
      </w:pPr>
    </w:p>
    <w:p w14:paraId="325518BA">
      <w:pPr>
        <w:rPr>
          <w:sz w:val="32"/>
        </w:rPr>
      </w:pPr>
    </w:p>
    <w:p w14:paraId="0511F7F1">
      <w:pPr>
        <w:rPr>
          <w:sz w:val="32"/>
        </w:rPr>
      </w:pPr>
    </w:p>
    <w:p w14:paraId="0CD3D8D5">
      <w:pPr>
        <w:rPr>
          <w:sz w:val="32"/>
        </w:rPr>
      </w:pPr>
    </w:p>
    <w:p w14:paraId="6914E80E">
      <w:pPr>
        <w:rPr>
          <w:sz w:val="32"/>
        </w:rPr>
      </w:pPr>
    </w:p>
    <w:p w14:paraId="54F123A4">
      <w:pPr>
        <w:rPr>
          <w:sz w:val="32"/>
        </w:rPr>
      </w:pPr>
    </w:p>
    <w:p w14:paraId="6480A93E">
      <w:pPr>
        <w:rPr>
          <w:sz w:val="32"/>
        </w:rPr>
      </w:pPr>
    </w:p>
    <w:p w14:paraId="11812D38">
      <w:pPr>
        <w:rPr>
          <w:sz w:val="32"/>
        </w:rPr>
      </w:pPr>
    </w:p>
    <w:p w14:paraId="3DB9FBEE">
      <w:pPr>
        <w:rPr>
          <w:sz w:val="32"/>
        </w:rPr>
      </w:pPr>
    </w:p>
    <w:p w14:paraId="7C4E8BC6">
      <w:pPr>
        <w:pStyle w:val="12"/>
        <w:numPr>
          <w:ilvl w:val="0"/>
          <w:numId w:val="2"/>
        </w:numPr>
        <w:ind w:firstLineChars="0"/>
        <w:rPr>
          <w:sz w:val="32"/>
        </w:rPr>
      </w:pPr>
      <w:r>
        <w:rPr>
          <w:rFonts w:hint="eastAsia"/>
          <w:sz w:val="32"/>
        </w:rPr>
        <w:t>项目概述</w:t>
      </w:r>
    </w:p>
    <w:p w14:paraId="7D3029B5">
      <w:pPr>
        <w:pStyle w:val="12"/>
        <w:numPr>
          <w:ilvl w:val="0"/>
          <w:numId w:val="3"/>
        </w:numPr>
        <w:ind w:firstLineChars="0"/>
        <w:rPr>
          <w:sz w:val="32"/>
        </w:rPr>
      </w:pPr>
      <w:r>
        <w:rPr>
          <w:rFonts w:hint="eastAsia"/>
          <w:sz w:val="32"/>
        </w:rPr>
        <w:t>任务来源</w:t>
      </w:r>
    </w:p>
    <w:p w14:paraId="298DBC79">
      <w:pPr>
        <w:ind w:left="720" w:firstLine="640" w:firstLineChars="200"/>
        <w:rPr>
          <w:sz w:val="32"/>
        </w:rPr>
      </w:pPr>
      <w:r>
        <w:rPr>
          <w:rFonts w:hint="eastAsia"/>
          <w:sz w:val="32"/>
        </w:rPr>
        <w:t>受</w:t>
      </w:r>
      <w:r>
        <w:rPr>
          <w:rFonts w:hint="eastAsia"/>
          <w:sz w:val="32"/>
          <w:lang w:eastAsia="zh-CN"/>
        </w:rPr>
        <w:t>建湖县宝塔镇</w:t>
      </w:r>
      <w:r>
        <w:rPr>
          <w:rFonts w:hint="eastAsia"/>
          <w:sz w:val="32"/>
          <w:lang w:val="en-US" w:eastAsia="zh-CN"/>
        </w:rPr>
        <w:t>丁湾村村民委员会</w:t>
      </w:r>
      <w:r>
        <w:rPr>
          <w:rFonts w:hint="eastAsia"/>
          <w:sz w:val="32"/>
          <w:lang w:eastAsia="zh-CN"/>
        </w:rPr>
        <w:t>的</w:t>
      </w:r>
      <w:r>
        <w:rPr>
          <w:rFonts w:hint="eastAsia"/>
          <w:sz w:val="32"/>
        </w:rPr>
        <w:t>委托，我公司于20</w:t>
      </w:r>
      <w:r>
        <w:rPr>
          <w:rFonts w:hint="eastAsia"/>
          <w:sz w:val="32"/>
          <w:lang w:val="en-US" w:eastAsia="zh-CN"/>
        </w:rPr>
        <w:t>26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05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07</w:t>
      </w:r>
      <w:r>
        <w:rPr>
          <w:rFonts w:hint="eastAsia"/>
          <w:sz w:val="32"/>
        </w:rPr>
        <w:t>日对位于建湖县</w:t>
      </w:r>
      <w:r>
        <w:rPr>
          <w:rFonts w:hint="eastAsia"/>
          <w:sz w:val="32"/>
          <w:lang w:eastAsia="zh-CN"/>
        </w:rPr>
        <w:t>宝塔镇丁湾村土地平整项目</w:t>
      </w:r>
      <w:r>
        <w:rPr>
          <w:rFonts w:hint="eastAsia"/>
          <w:sz w:val="32"/>
          <w:lang w:val="en-US" w:eastAsia="zh-CN"/>
        </w:rPr>
        <w:t>进行了土方</w:t>
      </w:r>
      <w:r>
        <w:rPr>
          <w:rFonts w:hint="eastAsia"/>
          <w:sz w:val="32"/>
        </w:rPr>
        <w:t>测量，依据国家和省市有关技术规范进行了认真、严谨、客观、公正的测算。受托方和委托方没有利害关系和偏见，也与有关当事人没有利害关系和偏见。</w:t>
      </w:r>
    </w:p>
    <w:p w14:paraId="1328A7C5">
      <w:pPr>
        <w:pStyle w:val="12"/>
        <w:numPr>
          <w:ilvl w:val="0"/>
          <w:numId w:val="2"/>
        </w:numPr>
        <w:ind w:firstLineChars="0"/>
        <w:rPr>
          <w:sz w:val="32"/>
        </w:rPr>
      </w:pPr>
      <w:r>
        <w:rPr>
          <w:rFonts w:hint="eastAsia"/>
          <w:sz w:val="32"/>
        </w:rPr>
        <w:t>测量技术依据</w:t>
      </w:r>
    </w:p>
    <w:p w14:paraId="02B1FEBE">
      <w:pPr>
        <w:ind w:left="958" w:leftChars="304" w:hanging="320" w:hangingChars="100"/>
        <w:rPr>
          <w:rFonts w:hint="eastAsia" w:ascii="宋体" w:hAnsi="宋体" w:eastAsia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/>
          <w:sz w:val="32"/>
        </w:rPr>
        <w:t>1、</w:t>
      </w:r>
      <w:r>
        <w:rPr>
          <w:rFonts w:hint="eastAsia" w:ascii="宋体" w:hAnsi="宋体" w:eastAsiaTheme="minorEastAsia" w:cstheme="minorBidi"/>
          <w:kern w:val="2"/>
          <w:sz w:val="32"/>
          <w:szCs w:val="32"/>
          <w:lang w:val="en-US" w:eastAsia="zh-CN" w:bidi="ar-SA"/>
        </w:rPr>
        <w:t>《《1:500、1:1000、1:2000外业数字测图技术规程CJJ/T8-201</w:t>
      </w:r>
      <w:r>
        <w:rPr>
          <w:rFonts w:hint="eastAsia" w:ascii="宋体" w:hAnsi="宋体" w:cstheme="minorBidi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宋体" w:hAnsi="宋体" w:eastAsiaTheme="minorEastAsia" w:cstheme="minorBidi"/>
          <w:kern w:val="2"/>
          <w:sz w:val="32"/>
          <w:szCs w:val="32"/>
          <w:lang w:val="en-US" w:eastAsia="zh-CN" w:bidi="ar-SA"/>
        </w:rPr>
        <w:t>　;</w:t>
      </w:r>
    </w:p>
    <w:p w14:paraId="668A6461">
      <w:pPr>
        <w:pStyle w:val="12"/>
        <w:ind w:left="720" w:firstLine="0" w:firstLineChars="0"/>
        <w:rPr>
          <w:rFonts w:ascii="宋体" w:hAnsi="宋体"/>
          <w:sz w:val="32"/>
          <w:szCs w:val="32"/>
        </w:rPr>
      </w:pPr>
      <w:r>
        <w:rPr>
          <w:rFonts w:hint="eastAsia"/>
          <w:sz w:val="32"/>
        </w:rPr>
        <w:t>2、</w:t>
      </w:r>
      <w:r>
        <w:rPr>
          <w:rFonts w:hint="eastAsia" w:ascii="宋体" w:hAnsi="宋体"/>
          <w:sz w:val="32"/>
          <w:szCs w:val="32"/>
        </w:rPr>
        <w:t>《全球定位系统（GPS）测量规定》GB/T18134-2009；</w:t>
      </w:r>
    </w:p>
    <w:p w14:paraId="44FF54AF">
      <w:pPr>
        <w:pStyle w:val="12"/>
        <w:ind w:left="720" w:firstLine="0"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3、《全球定位系统实时动态测量（RTK）技术规范》（CH/T 2009-2010）；</w:t>
      </w:r>
    </w:p>
    <w:p w14:paraId="02AC411B">
      <w:pPr>
        <w:pStyle w:val="12"/>
        <w:ind w:left="720" w:firstLine="0" w:firstLineChars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4、《国家三、四等水准测量规范》　GB/T12898-2009；</w:t>
      </w:r>
    </w:p>
    <w:p w14:paraId="79594C58">
      <w:pPr>
        <w:pStyle w:val="12"/>
        <w:ind w:left="720" w:firstLine="0" w:firstLineChars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5、《《 国家基本比例尺地图图式第1部分 ：1:500、1:1000、1:2000地形图图式》GB/T 20257.1-20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7；</w:t>
      </w:r>
    </w:p>
    <w:p w14:paraId="48C4EB46">
      <w:pPr>
        <w:pStyle w:val="12"/>
        <w:ind w:left="720" w:firstLine="0" w:firstLineChars="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6、《《城市测量规范》CJJ/T8-2011；</w:t>
      </w:r>
    </w:p>
    <w:p w14:paraId="65684857">
      <w:pPr>
        <w:pStyle w:val="12"/>
        <w:ind w:left="720" w:firstLine="0"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7、《数字测绘成果质量检查与验收》（GB/T 18316-2008）；</w:t>
      </w:r>
    </w:p>
    <w:p w14:paraId="38EB36BD">
      <w:pPr>
        <w:pStyle w:val="12"/>
        <w:ind w:left="720" w:firstLine="0" w:firstLineChars="0"/>
        <w:rPr>
          <w:sz w:val="32"/>
        </w:rPr>
      </w:pPr>
      <w:r>
        <w:rPr>
          <w:rFonts w:hint="eastAsia" w:ascii="宋体" w:hAnsi="宋体"/>
          <w:sz w:val="32"/>
          <w:szCs w:val="32"/>
        </w:rPr>
        <w:t>8、《测绘成果质量检查与验收》（GB/T 24356-2009）</w:t>
      </w:r>
    </w:p>
    <w:p w14:paraId="0B437673">
      <w:pPr>
        <w:pStyle w:val="12"/>
        <w:numPr>
          <w:ilvl w:val="0"/>
          <w:numId w:val="2"/>
        </w:numPr>
        <w:ind w:firstLineChars="0"/>
        <w:rPr>
          <w:sz w:val="32"/>
        </w:rPr>
      </w:pPr>
      <w:r>
        <w:rPr>
          <w:rFonts w:hint="eastAsia"/>
          <w:sz w:val="32"/>
        </w:rPr>
        <w:t>控制测量</w:t>
      </w:r>
    </w:p>
    <w:p w14:paraId="1252F243">
      <w:pPr>
        <w:pStyle w:val="12"/>
        <w:numPr>
          <w:ilvl w:val="0"/>
          <w:numId w:val="4"/>
        </w:numPr>
        <w:ind w:firstLineChars="0"/>
        <w:rPr>
          <w:sz w:val="32"/>
        </w:rPr>
      </w:pPr>
      <w:r>
        <w:rPr>
          <w:rFonts w:hint="eastAsia"/>
          <w:sz w:val="32"/>
        </w:rPr>
        <w:t>坐标系统</w:t>
      </w:r>
    </w:p>
    <w:p w14:paraId="460A753F">
      <w:pPr>
        <w:ind w:left="720"/>
        <w:rPr>
          <w:sz w:val="32"/>
        </w:rPr>
      </w:pPr>
      <w:r>
        <w:rPr>
          <w:rFonts w:hint="eastAsia"/>
          <w:sz w:val="32"/>
        </w:rPr>
        <w:t>（1）平面坐标系统</w:t>
      </w:r>
    </w:p>
    <w:p w14:paraId="0B291E60">
      <w:pPr>
        <w:ind w:firstLine="640" w:firstLineChars="200"/>
        <w:rPr>
          <w:sz w:val="32"/>
        </w:rPr>
      </w:pPr>
      <w:r>
        <w:rPr>
          <w:rFonts w:hint="eastAsia"/>
          <w:sz w:val="32"/>
        </w:rPr>
        <w:t>采用</w:t>
      </w:r>
      <w:r>
        <w:rPr>
          <w:rFonts w:hint="eastAsia"/>
          <w:sz w:val="32"/>
          <w:lang w:eastAsia="zh-CN"/>
        </w:rPr>
        <w:t>北京</w:t>
      </w:r>
      <w:r>
        <w:rPr>
          <w:rFonts w:hint="eastAsia"/>
          <w:sz w:val="32"/>
          <w:lang w:val="en-US" w:eastAsia="zh-CN"/>
        </w:rPr>
        <w:t>1954</w:t>
      </w:r>
      <w:r>
        <w:rPr>
          <w:rFonts w:hint="eastAsia"/>
          <w:sz w:val="32"/>
        </w:rPr>
        <w:t>坐标系，中央子午线120°，高斯-克吕格投影，3°分带。</w:t>
      </w:r>
    </w:p>
    <w:p w14:paraId="1193B537">
      <w:pPr>
        <w:ind w:firstLine="640" w:firstLineChars="200"/>
        <w:rPr>
          <w:sz w:val="32"/>
        </w:rPr>
      </w:pPr>
      <w:r>
        <w:rPr>
          <w:rFonts w:hint="eastAsia"/>
          <w:sz w:val="32"/>
        </w:rPr>
        <w:t>（2）高程系统</w:t>
      </w:r>
    </w:p>
    <w:p w14:paraId="05B98A0B">
      <w:pPr>
        <w:ind w:firstLine="640" w:firstLineChars="200"/>
        <w:rPr>
          <w:sz w:val="32"/>
        </w:rPr>
      </w:pPr>
      <w:r>
        <w:rPr>
          <w:rFonts w:hint="eastAsia"/>
          <w:sz w:val="32"/>
        </w:rPr>
        <w:t>高程采用“1985国家高程系统”。</w:t>
      </w:r>
    </w:p>
    <w:p w14:paraId="11F9C2A3">
      <w:pPr>
        <w:pStyle w:val="12"/>
        <w:numPr>
          <w:ilvl w:val="0"/>
          <w:numId w:val="4"/>
        </w:numPr>
        <w:ind w:firstLineChars="0"/>
        <w:rPr>
          <w:sz w:val="32"/>
        </w:rPr>
      </w:pPr>
      <w:r>
        <w:rPr>
          <w:rFonts w:hint="eastAsia"/>
          <w:sz w:val="32"/>
        </w:rPr>
        <w:t>控制检查</w:t>
      </w:r>
    </w:p>
    <w:p w14:paraId="3ACC15E9">
      <w:pPr>
        <w:ind w:firstLine="640" w:firstLineChars="200"/>
        <w:rPr>
          <w:sz w:val="32"/>
        </w:rPr>
      </w:pPr>
      <w:r>
        <w:rPr>
          <w:rFonts w:hint="eastAsia"/>
          <w:sz w:val="32"/>
        </w:rPr>
        <w:t>本次测量使用的参数，经检查精度满足规程要求。平面坐标较差不大于±5cm、高程较差不大于±5cm，可以进行测量。</w:t>
      </w:r>
    </w:p>
    <w:p w14:paraId="4A01B63F">
      <w:pPr>
        <w:numPr>
          <w:ilvl w:val="0"/>
          <w:numId w:val="4"/>
        </w:numPr>
        <w:ind w:left="1440" w:leftChars="0" w:hanging="720" w:firstLineChars="0"/>
        <w:rPr>
          <w:sz w:val="32"/>
        </w:rPr>
      </w:pPr>
      <w:r>
        <w:rPr>
          <w:rFonts w:hint="eastAsia"/>
          <w:sz w:val="32"/>
        </w:rPr>
        <w:t>图根测量</w:t>
      </w:r>
    </w:p>
    <w:p w14:paraId="58FC42E2">
      <w:pPr>
        <w:ind w:firstLine="640" w:firstLineChars="200"/>
        <w:rPr>
          <w:rFonts w:hint="eastAsia"/>
          <w:sz w:val="32"/>
        </w:rPr>
      </w:pPr>
      <w:r>
        <w:rPr>
          <w:rFonts w:hint="eastAsia"/>
          <w:sz w:val="32"/>
        </w:rPr>
        <w:t>利用JSCORS进行图跟测量，采用三脚架对中整平，独立观测2个测回，每次观测历元不少于20个，测回间的平面坐标分量较差不超过±2cm，取中数作为最终观测成果满足全站仪的测量要求。</w:t>
      </w:r>
    </w:p>
    <w:p w14:paraId="1ADD24E5">
      <w:pPr>
        <w:pStyle w:val="12"/>
        <w:numPr>
          <w:ilvl w:val="0"/>
          <w:numId w:val="2"/>
        </w:numPr>
        <w:ind w:firstLineChars="0"/>
        <w:rPr>
          <w:sz w:val="32"/>
        </w:rPr>
      </w:pPr>
      <w:r>
        <w:rPr>
          <w:rFonts w:hint="eastAsia"/>
          <w:sz w:val="32"/>
          <w:lang w:eastAsia="zh-CN"/>
        </w:rPr>
        <w:t>外业测量过程</w:t>
      </w:r>
    </w:p>
    <w:p w14:paraId="6D4BFE41">
      <w:pPr>
        <w:ind w:firstLine="560" w:firstLineChars="200"/>
        <w:rPr>
          <w:rFonts w:hint="eastAsia"/>
          <w:sz w:val="32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32"/>
        </w:rPr>
        <w:t>1、测量仪器和人员</w:t>
      </w:r>
    </w:p>
    <w:p w14:paraId="0869A6ED">
      <w:pPr>
        <w:ind w:firstLine="640" w:firstLineChars="200"/>
        <w:rPr>
          <w:rFonts w:hint="eastAsia"/>
          <w:sz w:val="32"/>
        </w:rPr>
      </w:pPr>
      <w:r>
        <w:rPr>
          <w:rFonts w:hint="eastAsia"/>
          <w:sz w:val="32"/>
        </w:rPr>
        <w:t>测量仪器为</w:t>
      </w:r>
      <w:r>
        <w:rPr>
          <w:rFonts w:hint="eastAsia"/>
          <w:sz w:val="32"/>
          <w:lang w:eastAsia="zh-CN"/>
        </w:rPr>
        <w:t>一</w:t>
      </w:r>
      <w:r>
        <w:rPr>
          <w:rFonts w:hint="eastAsia"/>
          <w:sz w:val="32"/>
        </w:rPr>
        <w:t>台中海达GPS</w:t>
      </w:r>
      <w:r>
        <w:rPr>
          <w:rFonts w:hint="eastAsia"/>
          <w:sz w:val="32"/>
          <w:lang w:eastAsia="zh-CN"/>
        </w:rPr>
        <w:t>型号</w:t>
      </w:r>
      <w:r>
        <w:rPr>
          <w:rFonts w:hint="eastAsia"/>
          <w:sz w:val="32"/>
          <w:lang w:val="en-US" w:eastAsia="zh-CN"/>
        </w:rPr>
        <w:t>V6</w:t>
      </w:r>
      <w:r>
        <w:rPr>
          <w:rFonts w:hint="eastAsia"/>
          <w:sz w:val="32"/>
        </w:rPr>
        <w:t>，接入JSCORS网络。</w:t>
      </w:r>
    </w:p>
    <w:p w14:paraId="7A5644DD">
      <w:pPr>
        <w:ind w:left="638" w:leftChars="304" w:firstLine="0" w:firstLineChars="0"/>
        <w:rPr>
          <w:rFonts w:hint="eastAsia" w:eastAsiaTheme="minorEastAsia"/>
          <w:sz w:val="32"/>
          <w:lang w:eastAsia="zh-CN"/>
        </w:rPr>
      </w:pPr>
      <w:r>
        <w:rPr>
          <w:rFonts w:hint="eastAsia"/>
          <w:sz w:val="32"/>
        </w:rPr>
        <w:t>测量项目组由一名工程师、一名质检员和</w:t>
      </w:r>
      <w:r>
        <w:rPr>
          <w:rFonts w:hint="eastAsia"/>
          <w:sz w:val="32"/>
          <w:lang w:eastAsia="zh-CN"/>
        </w:rPr>
        <w:t>二</w:t>
      </w:r>
      <w:r>
        <w:rPr>
          <w:rFonts w:hint="eastAsia"/>
          <w:sz w:val="32"/>
        </w:rPr>
        <w:t>名测工组成</w:t>
      </w:r>
      <w:r>
        <w:rPr>
          <w:rFonts w:hint="eastAsia"/>
          <w:sz w:val="32"/>
          <w:lang w:eastAsia="zh-CN"/>
        </w:rPr>
        <w:t>。</w:t>
      </w:r>
    </w:p>
    <w:p w14:paraId="4E766B35">
      <w:pPr>
        <w:ind w:firstLine="640" w:firstLineChars="200"/>
        <w:rPr>
          <w:rFonts w:hint="eastAsia"/>
          <w:sz w:val="32"/>
        </w:rPr>
      </w:pP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</w:rPr>
        <w:t>2、测量过程</w:t>
      </w:r>
    </w:p>
    <w:p w14:paraId="6322EAAF">
      <w:pPr>
        <w:ind w:firstLine="640" w:firstLineChars="200"/>
        <w:rPr>
          <w:rFonts w:hint="eastAsia"/>
          <w:sz w:val="32"/>
        </w:rPr>
      </w:pPr>
      <w:r>
        <w:rPr>
          <w:rFonts w:hint="eastAsia"/>
          <w:sz w:val="32"/>
        </w:rPr>
        <w:t>根据</w:t>
      </w:r>
      <w:r>
        <w:rPr>
          <w:rFonts w:hint="eastAsia"/>
          <w:sz w:val="32"/>
          <w:lang w:eastAsia="zh-CN"/>
        </w:rPr>
        <w:t>工程</w:t>
      </w:r>
      <w:r>
        <w:rPr>
          <w:rFonts w:hint="eastAsia"/>
          <w:sz w:val="32"/>
        </w:rPr>
        <w:t>的具体进度要求，测量项目组于</w:t>
      </w:r>
    </w:p>
    <w:p w14:paraId="3FB2D734">
      <w:pPr>
        <w:ind w:left="1278" w:leftChars="304" w:hanging="640" w:hangingChars="200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（1）</w:t>
      </w:r>
      <w:r>
        <w:rPr>
          <w:rFonts w:hint="eastAsia"/>
          <w:sz w:val="32"/>
        </w:rPr>
        <w:t>20</w:t>
      </w:r>
      <w:r>
        <w:rPr>
          <w:rFonts w:hint="eastAsia"/>
          <w:sz w:val="32"/>
          <w:lang w:val="en-US" w:eastAsia="zh-CN"/>
        </w:rPr>
        <w:t>26年05月07日采集了建湖县</w:t>
      </w:r>
      <w:r>
        <w:rPr>
          <w:rFonts w:hint="eastAsia"/>
          <w:sz w:val="32"/>
          <w:lang w:eastAsia="zh-CN"/>
        </w:rPr>
        <w:t>宝塔镇丁湾村土地平整</w:t>
      </w:r>
      <w:r>
        <w:rPr>
          <w:rFonts w:hint="eastAsia"/>
          <w:sz w:val="32"/>
          <w:lang w:val="en-US" w:eastAsia="zh-CN"/>
        </w:rPr>
        <w:t>场地的原始现状高程。</w:t>
      </w:r>
    </w:p>
    <w:p w14:paraId="683BD379">
      <w:pPr>
        <w:ind w:left="1278" w:leftChars="304" w:hanging="640" w:hangingChars="200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（2）按照周边农田的现状高程计算土方工作量。</w:t>
      </w:r>
    </w:p>
    <w:p w14:paraId="6F29A21E">
      <w:pPr>
        <w:numPr>
          <w:ilvl w:val="0"/>
          <w:numId w:val="5"/>
        </w:numPr>
        <w:ind w:firstLine="640" w:firstLineChars="200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高程的测定均采用JSCORS网络RTK测高法。</w:t>
      </w:r>
    </w:p>
    <w:p w14:paraId="4FD4FFA4"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22"/>
          <w:lang w:val="en-US" w:eastAsia="zh-CN" w:bidi="ar-SA"/>
        </w:rPr>
        <w:t>五、计算方法说明</w:t>
      </w:r>
    </w:p>
    <w:p w14:paraId="436CE8DB">
      <w:pPr>
        <w:ind w:left="958" w:leftChars="304" w:hanging="320" w:hangingChars="100"/>
        <w:rPr>
          <w:rFonts w:hint="eastAsia" w:ascii="黑体" w:hAnsi="Times New Roman" w:eastAsia="黑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黑体" w:hAnsi="Times New Roman" w:eastAsia="黑体" w:cs="Times New Roman"/>
          <w:sz w:val="32"/>
          <w:szCs w:val="32"/>
          <w:u w:val="none"/>
          <w:lang w:val="en-US" w:eastAsia="zh-CN"/>
        </w:rPr>
        <w:t xml:space="preserve">  每次测量时的地形地貌与上次地形地貌的变化量即为施工的工作量。内业计算采用CASS9.1软件通过DTM法根据图上高程点计算土方量。</w:t>
      </w:r>
    </w:p>
    <w:p w14:paraId="664719B2">
      <w:pPr>
        <w:numPr>
          <w:ilvl w:val="0"/>
          <w:numId w:val="0"/>
        </w:numPr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黑体" w:hAnsi="Times New Roman" w:eastAsia="黑体" w:cs="Times New Roman"/>
          <w:sz w:val="32"/>
          <w:szCs w:val="32"/>
          <w:u w:val="none"/>
          <w:lang w:val="en-US" w:eastAsia="zh-CN"/>
        </w:rPr>
        <w:t xml:space="preserve">   土方量施工计算，示意图：</w:t>
      </w:r>
    </w:p>
    <w:p w14:paraId="1534BFF7">
      <w:pPr>
        <w:pStyle w:val="3"/>
        <w:numPr>
          <w:ilvl w:val="0"/>
          <w:numId w:val="0"/>
        </w:numPr>
        <w:rPr>
          <w:rFonts w:hint="eastAsia" w:ascii="宋体" w:hAnsi="宋体"/>
          <w:b w:val="0"/>
          <w:kern w:val="2"/>
          <w:sz w:val="28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803775" cy="277304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63D06">
      <w:pPr>
        <w:rPr>
          <w:sz w:val="32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2"/>
        </w:rPr>
        <w:t>六、质量评价</w:t>
      </w:r>
    </w:p>
    <w:p w14:paraId="0AF62BFA">
      <w:pPr>
        <w:ind w:firstLine="640" w:firstLineChars="200"/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/>
          <w:sz w:val="32"/>
        </w:rPr>
        <w:t>本次测量是使用RTK进行地物点的测量，利用</w:t>
      </w:r>
      <w:r>
        <w:rPr>
          <w:rFonts w:hint="eastAsia"/>
          <w:sz w:val="32"/>
          <w:lang w:val="en-US" w:eastAsia="zh-CN"/>
        </w:rPr>
        <w:t>JS</w:t>
      </w:r>
      <w:r>
        <w:rPr>
          <w:rFonts w:hint="eastAsia"/>
          <w:sz w:val="32"/>
        </w:rPr>
        <w:t>CORS对参数进行校核，平面、高程精度均符合测量要求，测量方法正确，抽检精度未超限，故本次测量成果质量合格，可以使用。</w:t>
      </w:r>
    </w:p>
    <w:p w14:paraId="64949AD3">
      <w:pPr>
        <w:rPr>
          <w:rFonts w:hint="eastAsia"/>
          <w:sz w:val="32"/>
        </w:rPr>
      </w:pPr>
      <w:r>
        <w:rPr>
          <w:rFonts w:hint="eastAsia"/>
          <w:sz w:val="32"/>
          <w:lang w:eastAsia="zh-CN"/>
        </w:rPr>
        <w:t>七、</w:t>
      </w:r>
      <w:r>
        <w:rPr>
          <w:rFonts w:hint="eastAsia"/>
          <w:sz w:val="32"/>
        </w:rPr>
        <w:t>计算成果</w:t>
      </w:r>
    </w:p>
    <w:p w14:paraId="7037DB5D">
      <w:pPr>
        <w:ind w:left="1119" w:leftChars="133" w:hanging="840" w:hangingChars="300"/>
        <w:rPr>
          <w:rFonts w:hint="eastAsia"/>
          <w:sz w:val="32"/>
          <w:lang w:val="en-US" w:eastAsia="zh-CN"/>
        </w:rPr>
      </w:pPr>
      <w:r>
        <w:rPr>
          <w:rFonts w:hint="eastAsia"/>
          <w:b w:val="0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/>
          <w:sz w:val="32"/>
          <w:lang w:val="en-US" w:eastAsia="zh-CN"/>
        </w:rPr>
        <w:t>一、</w:t>
      </w:r>
      <w:r>
        <w:rPr>
          <w:rFonts w:hint="eastAsia"/>
          <w:sz w:val="32"/>
          <w:lang w:eastAsia="zh-CN"/>
        </w:rPr>
        <w:t>宝塔镇丁湾村土地平整</w:t>
      </w:r>
      <w:r>
        <w:rPr>
          <w:rFonts w:hint="eastAsia"/>
          <w:sz w:val="32"/>
          <w:lang w:val="en-US" w:eastAsia="zh-CN"/>
        </w:rPr>
        <w:t>土方量测绘成果：</w:t>
      </w:r>
    </w:p>
    <w:tbl>
      <w:tblPr>
        <w:tblStyle w:val="7"/>
        <w:tblW w:w="7863" w:type="dxa"/>
        <w:tblInd w:w="5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383"/>
        <w:gridCol w:w="1450"/>
        <w:gridCol w:w="1467"/>
        <w:gridCol w:w="1466"/>
        <w:gridCol w:w="1230"/>
      </w:tblGrid>
      <w:tr w14:paraId="0FA84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786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1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宝塔镇丁湾村土地平整测绘统计表</w:t>
            </w:r>
          </w:p>
        </w:tc>
      </w:tr>
      <w:tr w14:paraId="0D0F1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B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D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村居名称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8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地块编号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测绘面积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回填方量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（立方米）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开挖方量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（立方米）</w:t>
            </w:r>
          </w:p>
        </w:tc>
      </w:tr>
      <w:tr w14:paraId="4ED31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3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丁湾村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5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1318.3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2257.53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60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224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313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55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0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798.3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7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871.82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51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F3D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B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F87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F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5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1071.7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4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335.9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9B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947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0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DFC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F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2286.9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452.45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1E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302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3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626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624.8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7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287.57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BD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F41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2B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04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5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40.42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A4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378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A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A21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CE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A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771.4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D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685.26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98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D27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B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25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D4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800.0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A83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1494.19</w:t>
            </w:r>
          </w:p>
        </w:tc>
      </w:tr>
      <w:tr w14:paraId="0AF8F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3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8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D7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6960.5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8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4930.95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E9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1494.19</w:t>
            </w:r>
          </w:p>
        </w:tc>
      </w:tr>
    </w:tbl>
    <w:p w14:paraId="040C2273">
      <w:pPr>
        <w:ind w:left="638" w:leftChars="304" w:firstLine="320" w:firstLineChars="100"/>
        <w:rPr>
          <w:rFonts w:hint="eastAsia"/>
          <w:sz w:val="32"/>
        </w:rPr>
      </w:pPr>
      <w:r>
        <w:rPr>
          <w:rFonts w:hint="eastAsia"/>
          <w:sz w:val="32"/>
          <w:lang w:val="en-US" w:eastAsia="zh-CN"/>
        </w:rPr>
        <w:t xml:space="preserve">   </w:t>
      </w:r>
      <w:r>
        <w:rPr>
          <w:rFonts w:hint="eastAsia"/>
          <w:sz w:val="32"/>
        </w:rPr>
        <w:t>综上</w:t>
      </w:r>
      <w:r>
        <w:rPr>
          <w:rFonts w:hint="eastAsia"/>
          <w:sz w:val="32"/>
          <w:lang w:eastAsia="zh-CN"/>
        </w:rPr>
        <w:t>所述</w:t>
      </w:r>
      <w:r>
        <w:rPr>
          <w:rFonts w:hint="eastAsia"/>
          <w:sz w:val="32"/>
        </w:rPr>
        <w:t>，建湖县</w:t>
      </w:r>
      <w:r>
        <w:rPr>
          <w:rFonts w:hint="eastAsia"/>
          <w:sz w:val="32"/>
          <w:lang w:eastAsia="zh-CN"/>
        </w:rPr>
        <w:t>宝塔镇丁湾村土地平整</w:t>
      </w:r>
      <w:r>
        <w:rPr>
          <w:rFonts w:hint="eastAsia"/>
          <w:sz w:val="32"/>
          <w:lang w:val="en-US" w:eastAsia="zh-CN"/>
        </w:rPr>
        <w:t>测绘项目</w:t>
      </w:r>
      <w:r>
        <w:rPr>
          <w:rFonts w:hint="eastAsia"/>
          <w:sz w:val="32"/>
          <w:lang w:eastAsia="zh-CN"/>
        </w:rPr>
        <w:t>合计土方量：</w:t>
      </w:r>
      <w:r>
        <w:rPr>
          <w:rFonts w:hint="eastAsia"/>
          <w:sz w:val="32"/>
          <w:lang w:val="en-US" w:eastAsia="zh-CN"/>
        </w:rPr>
        <w:t>4930.95立方米。</w:t>
      </w:r>
      <w:r>
        <w:rPr>
          <w:rFonts w:hint="eastAsia"/>
          <w:sz w:val="32"/>
        </w:rPr>
        <w:t>整个计算过程符合技术要求，以数据为基础！</w:t>
      </w:r>
    </w:p>
    <w:p w14:paraId="49274FA4">
      <w:pPr>
        <w:rPr>
          <w:rFonts w:hint="default"/>
          <w:sz w:val="32"/>
          <w:lang w:val="en-US" w:eastAsia="zh-CN"/>
        </w:rPr>
      </w:pPr>
      <w:r>
        <w:rPr>
          <w:rFonts w:hint="eastAsia"/>
          <w:sz w:val="32"/>
          <w:lang w:eastAsia="zh-CN"/>
        </w:rPr>
        <w:t>八、详见附图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0C5A19-D90C-4066-AA05-4ADE221D0D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2898594-757A-44A6-8BF3-8C6593A6BE0E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EC7534D-3F3A-450A-B9E8-B7D420BF05D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DA975D79-440D-4DCE-A68F-FD65407594E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23497">
    <w:pPr>
      <w:bidi w:val="0"/>
      <w:rPr>
        <w:rFonts w:hint="eastAsia"/>
      </w:rPr>
    </w:pPr>
  </w:p>
  <w:p w14:paraId="440C0D25">
    <w:pPr>
      <w:bidi w:val="0"/>
      <w:rPr>
        <w:rFonts w:asciiTheme="majorHAnsi" w:hAnsiTheme="majorHAnsi" w:eastAsiaTheme="majorEastAsia" w:cstheme="majorBidi"/>
        <w:szCs w:val="24"/>
      </w:rPr>
    </w:pPr>
    <w:r>
      <w:rPr>
        <w:rFonts w:hint="eastAsia"/>
      </w:rPr>
      <w:t>地址：建湖县</w:t>
    </w:r>
    <w:r>
      <w:rPr>
        <w:rFonts w:hint="eastAsia"/>
        <w:lang w:eastAsia="zh-CN"/>
      </w:rPr>
      <w:t>冠华路</w:t>
    </w:r>
    <w:r>
      <w:rPr>
        <w:rFonts w:hint="eastAsia"/>
        <w:lang w:val="en-US" w:eastAsia="zh-CN"/>
      </w:rPr>
      <w:t xml:space="preserve">58号             </w:t>
    </w:r>
    <w:r>
      <w:rPr>
        <w:rFonts w:hint="eastAsia"/>
      </w:rPr>
      <w:t xml:space="preserve">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邮    编：224700                电话：</w:t>
    </w:r>
    <w:r>
      <w:rPr>
        <w:rFonts w:hint="eastAsia"/>
        <w:lang w:val="en-US" w:eastAsia="zh-CN"/>
      </w:rPr>
      <w:t>13064836323</w:t>
    </w:r>
    <w:r>
      <w:rPr>
        <w:rFonts w:hint="eastAsia"/>
      </w:rPr>
      <w:t xml:space="preserve">                              </w:t>
    </w:r>
    <w:r>
      <w:rPr>
        <w:rFonts w:hint="eastAsia" w:asciiTheme="majorHAnsi" w:hAnsiTheme="majorHAnsi" w:eastAsiaTheme="majorEastAsia" w:cstheme="majorBidi"/>
        <w:szCs w:val="24"/>
      </w:rPr>
      <w:t xml:space="preserve">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947CB">
    <w:pPr>
      <w:pStyle w:val="6"/>
      <w:jc w:val="left"/>
      <w:rPr>
        <w:sz w:val="16"/>
      </w:rPr>
    </w:pPr>
    <w:r>
      <w:rPr>
        <w:rFonts w:hint="eastAsia" w:asciiTheme="majorHAnsi" w:hAnsiTheme="majorHAnsi" w:eastAsiaTheme="majorEastAsia" w:cstheme="majorBidi"/>
        <w:sz w:val="22"/>
        <w:szCs w:val="24"/>
        <w:lang w:eastAsia="zh-CN"/>
      </w:rPr>
      <w:t>建湖大地</w:t>
    </w:r>
    <w:r>
      <w:rPr>
        <w:rFonts w:hint="eastAsia" w:asciiTheme="majorHAnsi" w:hAnsiTheme="majorHAnsi" w:eastAsiaTheme="majorEastAsia" w:cstheme="majorBidi"/>
        <w:sz w:val="22"/>
        <w:szCs w:val="24"/>
      </w:rPr>
      <w:t>测绘有限公司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E187F"/>
    <w:multiLevelType w:val="multilevel"/>
    <w:tmpl w:val="06EE187F"/>
    <w:lvl w:ilvl="0" w:tentative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924011A"/>
    <w:multiLevelType w:val="multilevel"/>
    <w:tmpl w:val="2924011A"/>
    <w:lvl w:ilvl="0" w:tentative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4025045"/>
    <w:multiLevelType w:val="multilevel"/>
    <w:tmpl w:val="4402504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FC0EBE"/>
    <w:multiLevelType w:val="singleLevel"/>
    <w:tmpl w:val="53FC0EBE"/>
    <w:lvl w:ilvl="0" w:tentative="0">
      <w:start w:val="3"/>
      <w:numFmt w:val="decimal"/>
      <w:suff w:val="nothing"/>
      <w:lvlText w:val="（%1）"/>
      <w:lvlJc w:val="left"/>
    </w:lvl>
  </w:abstractNum>
  <w:abstractNum w:abstractNumId="4">
    <w:nsid w:val="66C72300"/>
    <w:multiLevelType w:val="multilevel"/>
    <w:tmpl w:val="66C7230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zMDBjYjczM2ZmOWIyOWY4NjBiMzRkMmVmNDgwYTIifQ=="/>
  </w:docVars>
  <w:rsids>
    <w:rsidRoot w:val="00D1673A"/>
    <w:rsid w:val="00014853"/>
    <w:rsid w:val="000179E2"/>
    <w:rsid w:val="00091284"/>
    <w:rsid w:val="000C2A72"/>
    <w:rsid w:val="00101F2D"/>
    <w:rsid w:val="001B74FD"/>
    <w:rsid w:val="00214839"/>
    <w:rsid w:val="00257CEC"/>
    <w:rsid w:val="00262641"/>
    <w:rsid w:val="00290798"/>
    <w:rsid w:val="002B591E"/>
    <w:rsid w:val="002E2350"/>
    <w:rsid w:val="003621BD"/>
    <w:rsid w:val="00385E27"/>
    <w:rsid w:val="00386B7B"/>
    <w:rsid w:val="003D64E4"/>
    <w:rsid w:val="0048614A"/>
    <w:rsid w:val="004B4AF8"/>
    <w:rsid w:val="004D11D6"/>
    <w:rsid w:val="005256BB"/>
    <w:rsid w:val="005F775D"/>
    <w:rsid w:val="00604835"/>
    <w:rsid w:val="006316C3"/>
    <w:rsid w:val="00632ED8"/>
    <w:rsid w:val="00647EDD"/>
    <w:rsid w:val="0068089C"/>
    <w:rsid w:val="006E315F"/>
    <w:rsid w:val="006F477B"/>
    <w:rsid w:val="00710F52"/>
    <w:rsid w:val="0073784C"/>
    <w:rsid w:val="007518DD"/>
    <w:rsid w:val="00780A93"/>
    <w:rsid w:val="00780DBC"/>
    <w:rsid w:val="007E21C4"/>
    <w:rsid w:val="008741A8"/>
    <w:rsid w:val="008D240E"/>
    <w:rsid w:val="00975BA2"/>
    <w:rsid w:val="00992955"/>
    <w:rsid w:val="00996A9F"/>
    <w:rsid w:val="009B075C"/>
    <w:rsid w:val="009C70CF"/>
    <w:rsid w:val="009E41E0"/>
    <w:rsid w:val="00A3642E"/>
    <w:rsid w:val="00A76789"/>
    <w:rsid w:val="00A839F3"/>
    <w:rsid w:val="00AB73D9"/>
    <w:rsid w:val="00AD5899"/>
    <w:rsid w:val="00AF6A1B"/>
    <w:rsid w:val="00B005E7"/>
    <w:rsid w:val="00B34EE7"/>
    <w:rsid w:val="00BA633B"/>
    <w:rsid w:val="00BD38FB"/>
    <w:rsid w:val="00BD7ABA"/>
    <w:rsid w:val="00BE6C62"/>
    <w:rsid w:val="00C03131"/>
    <w:rsid w:val="00CB4017"/>
    <w:rsid w:val="00D016C1"/>
    <w:rsid w:val="00D06E28"/>
    <w:rsid w:val="00D1673A"/>
    <w:rsid w:val="00D562B2"/>
    <w:rsid w:val="00DA0DAE"/>
    <w:rsid w:val="00DC3F6D"/>
    <w:rsid w:val="00DD11C3"/>
    <w:rsid w:val="00DD23AA"/>
    <w:rsid w:val="00E05E4C"/>
    <w:rsid w:val="00E3199D"/>
    <w:rsid w:val="00EA7650"/>
    <w:rsid w:val="00ED0CDE"/>
    <w:rsid w:val="00EE7455"/>
    <w:rsid w:val="00EF058D"/>
    <w:rsid w:val="00F64BE8"/>
    <w:rsid w:val="00F76781"/>
    <w:rsid w:val="03355D4E"/>
    <w:rsid w:val="041D3A6F"/>
    <w:rsid w:val="045415B6"/>
    <w:rsid w:val="061E1326"/>
    <w:rsid w:val="06B01C5B"/>
    <w:rsid w:val="08206641"/>
    <w:rsid w:val="08E303E4"/>
    <w:rsid w:val="09EA6968"/>
    <w:rsid w:val="0BB12589"/>
    <w:rsid w:val="0CFB1C26"/>
    <w:rsid w:val="0D470E7A"/>
    <w:rsid w:val="0E71209F"/>
    <w:rsid w:val="0EC02165"/>
    <w:rsid w:val="113B44EC"/>
    <w:rsid w:val="14125909"/>
    <w:rsid w:val="14984102"/>
    <w:rsid w:val="14FA60BE"/>
    <w:rsid w:val="15B605E5"/>
    <w:rsid w:val="16223826"/>
    <w:rsid w:val="179873CE"/>
    <w:rsid w:val="17D23E99"/>
    <w:rsid w:val="18F648D4"/>
    <w:rsid w:val="1B0142CC"/>
    <w:rsid w:val="1B0C0047"/>
    <w:rsid w:val="1B0D3609"/>
    <w:rsid w:val="1B830F69"/>
    <w:rsid w:val="1BBC4C56"/>
    <w:rsid w:val="1D92772D"/>
    <w:rsid w:val="1EF8111B"/>
    <w:rsid w:val="1F017B03"/>
    <w:rsid w:val="1F3E32DE"/>
    <w:rsid w:val="1FE302A3"/>
    <w:rsid w:val="206F2498"/>
    <w:rsid w:val="22B77D3D"/>
    <w:rsid w:val="247E1BDC"/>
    <w:rsid w:val="25A6293E"/>
    <w:rsid w:val="26293F1C"/>
    <w:rsid w:val="273D10C1"/>
    <w:rsid w:val="2BDB290F"/>
    <w:rsid w:val="2BE27F2E"/>
    <w:rsid w:val="31B00560"/>
    <w:rsid w:val="31F75A15"/>
    <w:rsid w:val="33E0209F"/>
    <w:rsid w:val="3484037F"/>
    <w:rsid w:val="36261AAB"/>
    <w:rsid w:val="365603E9"/>
    <w:rsid w:val="36AC716F"/>
    <w:rsid w:val="37F70077"/>
    <w:rsid w:val="38C47649"/>
    <w:rsid w:val="390106E9"/>
    <w:rsid w:val="3E142E2E"/>
    <w:rsid w:val="406A2391"/>
    <w:rsid w:val="4119119B"/>
    <w:rsid w:val="4121721D"/>
    <w:rsid w:val="4123314A"/>
    <w:rsid w:val="43A05415"/>
    <w:rsid w:val="46A97E7E"/>
    <w:rsid w:val="47723BBE"/>
    <w:rsid w:val="47DC3569"/>
    <w:rsid w:val="49C22FED"/>
    <w:rsid w:val="49FF7FFD"/>
    <w:rsid w:val="4A243530"/>
    <w:rsid w:val="4CF67201"/>
    <w:rsid w:val="4E567F9B"/>
    <w:rsid w:val="507C242E"/>
    <w:rsid w:val="50B23B98"/>
    <w:rsid w:val="51104528"/>
    <w:rsid w:val="51E90168"/>
    <w:rsid w:val="52330971"/>
    <w:rsid w:val="540B36FA"/>
    <w:rsid w:val="54276FB8"/>
    <w:rsid w:val="563D19B1"/>
    <w:rsid w:val="56B331E2"/>
    <w:rsid w:val="573E7084"/>
    <w:rsid w:val="57A4578F"/>
    <w:rsid w:val="57A75C7C"/>
    <w:rsid w:val="57FC54A9"/>
    <w:rsid w:val="585E42DC"/>
    <w:rsid w:val="5BC86ABE"/>
    <w:rsid w:val="62E3031C"/>
    <w:rsid w:val="657E729F"/>
    <w:rsid w:val="664D069D"/>
    <w:rsid w:val="66C549B5"/>
    <w:rsid w:val="67710A60"/>
    <w:rsid w:val="67BE1291"/>
    <w:rsid w:val="69271132"/>
    <w:rsid w:val="69DB3BED"/>
    <w:rsid w:val="6A006B11"/>
    <w:rsid w:val="6A965634"/>
    <w:rsid w:val="6B602480"/>
    <w:rsid w:val="6C735A5D"/>
    <w:rsid w:val="6E67531C"/>
    <w:rsid w:val="6EA439C3"/>
    <w:rsid w:val="6F2A1FDA"/>
    <w:rsid w:val="70FB4D81"/>
    <w:rsid w:val="72196E3C"/>
    <w:rsid w:val="72B36AF7"/>
    <w:rsid w:val="74777121"/>
    <w:rsid w:val="75A438EA"/>
    <w:rsid w:val="77AD65E4"/>
    <w:rsid w:val="77B415A4"/>
    <w:rsid w:val="77E60DC0"/>
    <w:rsid w:val="79441EC4"/>
    <w:rsid w:val="7AD1651F"/>
    <w:rsid w:val="7B2C57DF"/>
    <w:rsid w:val="7C8D1CE5"/>
    <w:rsid w:val="7F49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1194</Words>
  <Characters>1505</Characters>
  <Lines>8</Lines>
  <Paragraphs>2</Paragraphs>
  <TotalTime>6</TotalTime>
  <ScaleCrop>false</ScaleCrop>
  <LinksUpToDate>false</LinksUpToDate>
  <CharactersWithSpaces>1555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2017-09-21T01:37:00Z</dcterms:created>
  <dc:creator>Administrator</dc:creator>
  <cp:lastModifiedBy>朱先生</cp:lastModifiedBy>
  <cp:lastPrinted>2025-12-10T08:29:00Z</cp:lastPrinted>
  <dcterms:modified xsi:type="dcterms:W3CDTF">2026-05-09T02:56:29Z</dcterms:modified>
  <dc:title>盐城市宝圣测绘有限公司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42FE0CDF58DF4611971EFE637DEBD4F3_13</vt:lpwstr>
  </property>
  <property fmtid="{D5CDD505-2E9C-101B-9397-08002B2CF9AE}" pid="4" name="KSOTemplateDocerSaveRecord">
    <vt:lpwstr>eyJoZGlkIjoiNDZiN2JmMjI4MDhlMzBlYjI5YThkOGU0ZmQ0ZjFkMjQiLCJ1c2VySWQiOiIzMzgwMzczMzUifQ==</vt:lpwstr>
  </property>
</Properties>
</file>